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8D" w:rsidRPr="005462AE" w:rsidRDefault="007B078D" w:rsidP="007B078D">
      <w:pPr>
        <w:pStyle w:val="Heading1"/>
        <w:jc w:val="center"/>
        <w:rPr>
          <w:rFonts w:ascii="Franklin Gothic Book" w:hAnsi="Franklin Gothic Book"/>
        </w:rPr>
      </w:pPr>
      <w:r w:rsidRPr="005462AE">
        <w:rPr>
          <w:rFonts w:ascii="Franklin Gothic Book" w:hAnsi="Franklin Gothic Book"/>
        </w:rPr>
        <w:t>More Transparent Version</w:t>
      </w:r>
    </w:p>
    <w:p w:rsidR="007B078D" w:rsidRPr="004C6E36" w:rsidRDefault="007B078D" w:rsidP="007B078D">
      <w:pPr>
        <w:pStyle w:val="Subtitle"/>
        <w:jc w:val="center"/>
        <w:rPr>
          <w:rStyle w:val="Heading2Char"/>
          <w:rFonts w:ascii="Franklin Gothic Book" w:hAnsi="Franklin Gothic Book"/>
        </w:rPr>
      </w:pPr>
      <w:r w:rsidRPr="005462AE">
        <w:t>SOC&amp;101: Principles of Sociology</w:t>
      </w:r>
      <w:r>
        <w:br/>
      </w:r>
    </w:p>
    <w:p w:rsidR="007B078D" w:rsidRPr="005462AE" w:rsidRDefault="007B078D" w:rsidP="007B078D">
      <w:pPr>
        <w:jc w:val="center"/>
      </w:pPr>
      <w:r w:rsidRPr="005462AE">
        <w:rPr>
          <w:rStyle w:val="Heading2Char"/>
          <w:rFonts w:ascii="Franklin Gothic Book" w:hAnsi="Franklin Gothic Book"/>
        </w:rPr>
        <w:t>Assignment 2: Understanding Cultural Diversity—Western Shoshone Land Rights</w:t>
      </w:r>
    </w:p>
    <w:p w:rsidR="007B078D" w:rsidRPr="00647218" w:rsidRDefault="007B078D" w:rsidP="007B078D">
      <w:pPr>
        <w:pStyle w:val="Heading3"/>
        <w:rPr>
          <w:rFonts w:ascii="Franklin Gothic Book" w:hAnsi="Franklin Gothic Book"/>
          <w:sz w:val="28"/>
          <w:szCs w:val="28"/>
        </w:rPr>
      </w:pPr>
      <w:r>
        <w:rPr>
          <w:rFonts w:ascii="Franklin Gothic Book" w:hAnsi="Franklin Gothic Book"/>
          <w:sz w:val="23"/>
          <w:szCs w:val="23"/>
        </w:rPr>
        <w:br/>
      </w:r>
      <w:r w:rsidRPr="00647218">
        <w:rPr>
          <w:rFonts w:ascii="Franklin Gothic Book" w:hAnsi="Franklin Gothic Book"/>
          <w:sz w:val="28"/>
          <w:szCs w:val="28"/>
        </w:rPr>
        <w:t>Due Date</w:t>
      </w:r>
    </w:p>
    <w:p w:rsidR="007B078D" w:rsidRPr="00647218" w:rsidRDefault="007B078D" w:rsidP="007B078D">
      <w:pPr>
        <w:rPr>
          <w:sz w:val="24"/>
          <w:szCs w:val="24"/>
        </w:rPr>
      </w:pPr>
      <w:r w:rsidRPr="00647218">
        <w:rPr>
          <w:sz w:val="24"/>
          <w:szCs w:val="24"/>
        </w:rPr>
        <w:t>Sunday, May 13</w:t>
      </w:r>
      <w:r w:rsidRPr="00647218">
        <w:rPr>
          <w:sz w:val="24"/>
          <w:szCs w:val="24"/>
          <w:vertAlign w:val="superscript"/>
        </w:rPr>
        <w:t>th</w:t>
      </w:r>
      <w:r w:rsidRPr="00647218">
        <w:rPr>
          <w:sz w:val="24"/>
          <w:szCs w:val="24"/>
        </w:rPr>
        <w:t>, (10% of your term grade), 1000 words maximum</w:t>
      </w:r>
    </w:p>
    <w:p w:rsidR="007B078D" w:rsidRPr="00647218" w:rsidRDefault="007B078D" w:rsidP="007B078D">
      <w:pPr>
        <w:pStyle w:val="Heading3"/>
        <w:rPr>
          <w:rFonts w:ascii="Franklin Gothic Book" w:hAnsi="Franklin Gothic Book"/>
          <w:sz w:val="28"/>
          <w:szCs w:val="28"/>
        </w:rPr>
      </w:pPr>
      <w:r w:rsidRPr="00647218">
        <w:rPr>
          <w:rFonts w:ascii="Franklin Gothic Book" w:hAnsi="Franklin Gothic Book"/>
        </w:rPr>
        <w:br/>
      </w:r>
      <w:r w:rsidRPr="00647218">
        <w:rPr>
          <w:rFonts w:ascii="Franklin Gothic Book" w:hAnsi="Franklin Gothic Book"/>
          <w:sz w:val="28"/>
          <w:szCs w:val="28"/>
        </w:rPr>
        <w:t>Purpose</w:t>
      </w:r>
    </w:p>
    <w:p w:rsidR="007B078D" w:rsidRPr="00647218" w:rsidRDefault="007B078D" w:rsidP="007B078D">
      <w:pPr>
        <w:pStyle w:val="Heading4"/>
        <w:ind w:left="0"/>
        <w:rPr>
          <w:rFonts w:ascii="Franklin Gothic Book" w:hAnsi="Franklin Gothic Book"/>
          <w:sz w:val="24"/>
          <w:szCs w:val="24"/>
        </w:rPr>
      </w:pPr>
      <w:r w:rsidRPr="00647218">
        <w:rPr>
          <w:rFonts w:ascii="Franklin Gothic Book" w:hAnsi="Franklin Gothic Book"/>
          <w:sz w:val="24"/>
          <w:szCs w:val="24"/>
        </w:rPr>
        <w:t>Knowledge</w:t>
      </w:r>
    </w:p>
    <w:p w:rsidR="007B078D" w:rsidRPr="00647218" w:rsidRDefault="007B078D" w:rsidP="007B078D">
      <w:pPr>
        <w:rPr>
          <w:sz w:val="24"/>
          <w:szCs w:val="24"/>
        </w:rPr>
      </w:pPr>
      <w:r w:rsidRPr="00647218">
        <w:rPr>
          <w:sz w:val="24"/>
          <w:szCs w:val="24"/>
        </w:rPr>
        <w:t>After doing this assignment you will understand:</w:t>
      </w:r>
    </w:p>
    <w:p w:rsidR="007B078D" w:rsidRPr="00647218" w:rsidRDefault="007B078D" w:rsidP="007B078D">
      <w:pPr>
        <w:pStyle w:val="ListParagraph"/>
        <w:numPr>
          <w:ilvl w:val="0"/>
          <w:numId w:val="10"/>
        </w:numPr>
        <w:spacing w:before="0" w:after="160" w:line="259" w:lineRule="auto"/>
        <w:rPr>
          <w:b/>
          <w:bCs/>
          <w:sz w:val="24"/>
          <w:szCs w:val="24"/>
        </w:rPr>
      </w:pPr>
      <w:r w:rsidRPr="00647218">
        <w:rPr>
          <w:sz w:val="24"/>
          <w:szCs w:val="24"/>
        </w:rPr>
        <w:t xml:space="preserve">How human behavior both creates and is created by culture. </w:t>
      </w:r>
    </w:p>
    <w:p w:rsidR="007B078D" w:rsidRPr="00647218" w:rsidRDefault="007B078D" w:rsidP="007B078D">
      <w:pPr>
        <w:pStyle w:val="ListParagraph"/>
        <w:numPr>
          <w:ilvl w:val="0"/>
          <w:numId w:val="10"/>
        </w:numPr>
        <w:spacing w:before="0" w:after="160" w:line="259" w:lineRule="auto"/>
        <w:rPr>
          <w:b/>
          <w:bCs/>
          <w:sz w:val="24"/>
          <w:szCs w:val="24"/>
        </w:rPr>
      </w:pPr>
      <w:r w:rsidRPr="00647218">
        <w:rPr>
          <w:sz w:val="24"/>
          <w:szCs w:val="24"/>
        </w:rPr>
        <w:t xml:space="preserve">How cultural diversity shapes the individual experience </w:t>
      </w:r>
    </w:p>
    <w:p w:rsidR="007B078D" w:rsidRPr="00647218" w:rsidRDefault="007B078D" w:rsidP="007B078D">
      <w:pPr>
        <w:pStyle w:val="Heading4"/>
        <w:ind w:left="0"/>
        <w:rPr>
          <w:rFonts w:ascii="Franklin Gothic Book" w:hAnsi="Franklin Gothic Book"/>
          <w:sz w:val="24"/>
          <w:szCs w:val="24"/>
        </w:rPr>
      </w:pPr>
      <w:r w:rsidRPr="00647218">
        <w:rPr>
          <w:rFonts w:ascii="Franklin Gothic Book" w:hAnsi="Franklin Gothic Book"/>
          <w:sz w:val="24"/>
          <w:szCs w:val="24"/>
        </w:rPr>
        <w:t>Skills</w:t>
      </w:r>
    </w:p>
    <w:p w:rsidR="007B078D" w:rsidRPr="00647218" w:rsidRDefault="007B078D" w:rsidP="007B078D">
      <w:pPr>
        <w:rPr>
          <w:sz w:val="24"/>
          <w:szCs w:val="24"/>
        </w:rPr>
      </w:pPr>
      <w:r w:rsidRPr="00647218">
        <w:rPr>
          <w:sz w:val="24"/>
          <w:szCs w:val="24"/>
        </w:rPr>
        <w:t>After doing this assignment you will be able to:</w:t>
      </w:r>
    </w:p>
    <w:p w:rsidR="007B078D" w:rsidRPr="00647218" w:rsidRDefault="007B078D" w:rsidP="007B078D">
      <w:pPr>
        <w:pStyle w:val="ListParagraph"/>
        <w:numPr>
          <w:ilvl w:val="0"/>
          <w:numId w:val="11"/>
        </w:numPr>
        <w:spacing w:before="0" w:after="160" w:line="259" w:lineRule="auto"/>
        <w:rPr>
          <w:sz w:val="24"/>
          <w:szCs w:val="24"/>
        </w:rPr>
      </w:pPr>
      <w:r w:rsidRPr="00647218">
        <w:rPr>
          <w:sz w:val="24"/>
          <w:szCs w:val="24"/>
        </w:rPr>
        <w:t>Define and discuss what culture is, and how it shapes our collective identity.</w:t>
      </w:r>
    </w:p>
    <w:p w:rsidR="007B078D" w:rsidRPr="00647218" w:rsidRDefault="007B078D" w:rsidP="007B078D">
      <w:pPr>
        <w:pStyle w:val="ListParagraph"/>
        <w:numPr>
          <w:ilvl w:val="0"/>
          <w:numId w:val="11"/>
        </w:numPr>
        <w:spacing w:before="0" w:after="160" w:line="259" w:lineRule="auto"/>
        <w:rPr>
          <w:sz w:val="24"/>
          <w:szCs w:val="24"/>
        </w:rPr>
      </w:pPr>
      <w:r w:rsidRPr="00647218">
        <w:rPr>
          <w:sz w:val="24"/>
          <w:szCs w:val="24"/>
        </w:rPr>
        <w:t xml:space="preserve">Discuss cultural diversity and the dynamics that create distinctions between cultures, such as ethnocentrism and cultural relativity. </w:t>
      </w:r>
    </w:p>
    <w:p w:rsidR="007B078D" w:rsidRPr="00647218" w:rsidRDefault="007B078D" w:rsidP="007B078D">
      <w:pPr>
        <w:pStyle w:val="Heading3"/>
        <w:rPr>
          <w:rFonts w:ascii="Franklin Gothic Book" w:hAnsi="Franklin Gothic Book"/>
          <w:sz w:val="28"/>
          <w:szCs w:val="28"/>
        </w:rPr>
      </w:pPr>
      <w:r w:rsidRPr="00647218">
        <w:rPr>
          <w:rFonts w:ascii="Franklin Gothic Book" w:hAnsi="Franklin Gothic Book"/>
        </w:rPr>
        <w:br/>
      </w:r>
      <w:r w:rsidRPr="00647218">
        <w:rPr>
          <w:rFonts w:ascii="Franklin Gothic Book" w:hAnsi="Franklin Gothic Book"/>
          <w:sz w:val="28"/>
          <w:szCs w:val="28"/>
        </w:rPr>
        <w:t>Task</w:t>
      </w:r>
    </w:p>
    <w:p w:rsidR="007B078D" w:rsidRPr="00647218" w:rsidRDefault="007B078D" w:rsidP="007B078D">
      <w:pPr>
        <w:rPr>
          <w:sz w:val="24"/>
          <w:szCs w:val="24"/>
        </w:rPr>
      </w:pPr>
      <w:r w:rsidRPr="00647218">
        <w:rPr>
          <w:sz w:val="24"/>
          <w:szCs w:val="24"/>
        </w:rPr>
        <w:t xml:space="preserve">After viewing the movie and considering the background information, write a paper (1000 words maximum) that addresses the four points below. </w:t>
      </w:r>
    </w:p>
    <w:p w:rsidR="007B078D" w:rsidRPr="00647218" w:rsidRDefault="007B078D" w:rsidP="007B078D">
      <w:pPr>
        <w:pStyle w:val="ListParagraph"/>
        <w:numPr>
          <w:ilvl w:val="0"/>
          <w:numId w:val="12"/>
        </w:numPr>
        <w:spacing w:before="0" w:after="160" w:line="259" w:lineRule="auto"/>
        <w:rPr>
          <w:sz w:val="24"/>
          <w:szCs w:val="24"/>
        </w:rPr>
      </w:pPr>
      <w:r w:rsidRPr="00647218">
        <w:rPr>
          <w:sz w:val="24"/>
          <w:szCs w:val="24"/>
        </w:rPr>
        <w:t xml:space="preserve">Using your textbook, define the following as we have encountered them in our course so far: </w:t>
      </w:r>
    </w:p>
    <w:p w:rsidR="007B078D" w:rsidRPr="00647218" w:rsidRDefault="007B078D" w:rsidP="007B078D">
      <w:pPr>
        <w:pStyle w:val="ListParagraph"/>
        <w:numPr>
          <w:ilvl w:val="1"/>
          <w:numId w:val="12"/>
        </w:numPr>
        <w:spacing w:before="0" w:after="160" w:line="259" w:lineRule="auto"/>
        <w:rPr>
          <w:sz w:val="24"/>
          <w:szCs w:val="24"/>
        </w:rPr>
      </w:pPr>
      <w:r w:rsidRPr="00647218">
        <w:rPr>
          <w:sz w:val="24"/>
          <w:szCs w:val="24"/>
        </w:rPr>
        <w:t xml:space="preserve">material culture (economic systems) </w:t>
      </w:r>
    </w:p>
    <w:p w:rsidR="007B078D" w:rsidRPr="00647218" w:rsidRDefault="007B078D" w:rsidP="007B078D">
      <w:pPr>
        <w:pStyle w:val="ListParagraph"/>
        <w:numPr>
          <w:ilvl w:val="1"/>
          <w:numId w:val="12"/>
        </w:numPr>
        <w:spacing w:before="0" w:after="160" w:line="259" w:lineRule="auto"/>
        <w:rPr>
          <w:sz w:val="24"/>
          <w:szCs w:val="24"/>
        </w:rPr>
      </w:pPr>
      <w:r w:rsidRPr="00647218">
        <w:rPr>
          <w:sz w:val="24"/>
          <w:szCs w:val="24"/>
        </w:rPr>
        <w:t xml:space="preserve">symbolic culture (different interpretations of the land and ownership </w:t>
      </w:r>
    </w:p>
    <w:p w:rsidR="007B078D" w:rsidRPr="00647218" w:rsidRDefault="007B078D" w:rsidP="007B078D">
      <w:pPr>
        <w:pStyle w:val="ListParagraph"/>
        <w:numPr>
          <w:ilvl w:val="1"/>
          <w:numId w:val="12"/>
        </w:numPr>
        <w:spacing w:before="0" w:after="160" w:line="259" w:lineRule="auto"/>
        <w:rPr>
          <w:sz w:val="24"/>
          <w:szCs w:val="24"/>
        </w:rPr>
      </w:pPr>
      <w:r w:rsidRPr="00647218">
        <w:rPr>
          <w:sz w:val="24"/>
          <w:szCs w:val="24"/>
        </w:rPr>
        <w:t xml:space="preserve">cultural diffusion </w:t>
      </w:r>
    </w:p>
    <w:p w:rsidR="007B078D" w:rsidRDefault="007B078D" w:rsidP="007B078D">
      <w:pPr>
        <w:pStyle w:val="ListParagraph"/>
        <w:numPr>
          <w:ilvl w:val="1"/>
          <w:numId w:val="12"/>
        </w:numPr>
        <w:spacing w:before="0" w:after="160" w:line="259" w:lineRule="auto"/>
        <w:rPr>
          <w:sz w:val="24"/>
          <w:szCs w:val="24"/>
        </w:rPr>
      </w:pPr>
      <w:proofErr w:type="gramStart"/>
      <w:r w:rsidRPr="00647218">
        <w:rPr>
          <w:sz w:val="24"/>
          <w:szCs w:val="24"/>
        </w:rPr>
        <w:t>global</w:t>
      </w:r>
      <w:proofErr w:type="gramEnd"/>
      <w:r w:rsidRPr="00647218">
        <w:rPr>
          <w:sz w:val="24"/>
          <w:szCs w:val="24"/>
        </w:rPr>
        <w:t xml:space="preserve"> culture. </w:t>
      </w:r>
    </w:p>
    <w:p w:rsidR="007B078D" w:rsidRPr="00647218" w:rsidRDefault="007B078D" w:rsidP="007B078D">
      <w:pPr>
        <w:pStyle w:val="ListParagraph"/>
        <w:ind w:left="1440"/>
        <w:rPr>
          <w:sz w:val="24"/>
          <w:szCs w:val="24"/>
        </w:rPr>
      </w:pPr>
    </w:p>
    <w:p w:rsidR="007B078D" w:rsidRPr="00647218" w:rsidRDefault="007B078D" w:rsidP="007B078D">
      <w:pPr>
        <w:pStyle w:val="ListParagraph"/>
        <w:numPr>
          <w:ilvl w:val="0"/>
          <w:numId w:val="12"/>
        </w:numPr>
        <w:spacing w:before="0" w:after="160" w:line="259" w:lineRule="auto"/>
        <w:rPr>
          <w:sz w:val="24"/>
          <w:szCs w:val="24"/>
        </w:rPr>
      </w:pPr>
      <w:r w:rsidRPr="00647218">
        <w:rPr>
          <w:sz w:val="24"/>
          <w:szCs w:val="24"/>
        </w:rPr>
        <w:t xml:space="preserve">Consider the Western Shoshone case from the perspective of each of the cultures involved. Describe and analyze the differences in the symbolic culture (different interpretations of the land and ownership) and material culture (economic systems) you see in this issue. Which culture has more power to have their definitions of reality prevail? </w:t>
      </w:r>
    </w:p>
    <w:p w:rsidR="007B078D" w:rsidRPr="00647218" w:rsidRDefault="007B078D" w:rsidP="007B078D">
      <w:pPr>
        <w:pStyle w:val="ListParagraph"/>
        <w:numPr>
          <w:ilvl w:val="0"/>
          <w:numId w:val="12"/>
        </w:numPr>
        <w:spacing w:before="0" w:after="160" w:line="259" w:lineRule="auto"/>
        <w:rPr>
          <w:sz w:val="24"/>
          <w:szCs w:val="24"/>
        </w:rPr>
      </w:pPr>
      <w:r w:rsidRPr="00647218">
        <w:rPr>
          <w:sz w:val="24"/>
          <w:szCs w:val="24"/>
        </w:rPr>
        <w:t xml:space="preserve">Why is the United Nations concerned with the U.S.’ treatment of the Western Shoshone? </w:t>
      </w:r>
    </w:p>
    <w:p w:rsidR="007B078D" w:rsidRPr="00647218" w:rsidRDefault="007B078D" w:rsidP="007B078D">
      <w:pPr>
        <w:pStyle w:val="ListParagraph"/>
        <w:numPr>
          <w:ilvl w:val="0"/>
          <w:numId w:val="12"/>
        </w:numPr>
        <w:spacing w:before="0" w:after="160" w:line="259" w:lineRule="auto"/>
        <w:rPr>
          <w:sz w:val="24"/>
          <w:szCs w:val="24"/>
        </w:rPr>
      </w:pPr>
      <w:r w:rsidRPr="00647218">
        <w:rPr>
          <w:sz w:val="24"/>
          <w:szCs w:val="24"/>
        </w:rPr>
        <w:t xml:space="preserve">How does this issue reflect difficulties in preserving cultural diversity globally? </w:t>
      </w:r>
    </w:p>
    <w:p w:rsidR="007B078D" w:rsidRPr="00647218" w:rsidRDefault="007B078D" w:rsidP="007B078D">
      <w:pPr>
        <w:pStyle w:val="Heading3"/>
        <w:rPr>
          <w:rFonts w:ascii="Franklin Gothic Book" w:hAnsi="Franklin Gothic Book"/>
          <w:sz w:val="28"/>
          <w:szCs w:val="28"/>
        </w:rPr>
      </w:pPr>
      <w:r w:rsidRPr="00647218">
        <w:rPr>
          <w:rFonts w:ascii="Franklin Gothic Book" w:hAnsi="Franklin Gothic Book"/>
        </w:rPr>
        <w:br/>
      </w:r>
      <w:r w:rsidRPr="00647218">
        <w:rPr>
          <w:rFonts w:ascii="Franklin Gothic Book" w:hAnsi="Franklin Gothic Book"/>
          <w:sz w:val="28"/>
          <w:szCs w:val="28"/>
        </w:rPr>
        <w:t>Criteria</w:t>
      </w:r>
    </w:p>
    <w:p w:rsidR="007B078D" w:rsidRPr="00647218" w:rsidRDefault="007B078D" w:rsidP="007B078D">
      <w:pPr>
        <w:rPr>
          <w:sz w:val="24"/>
          <w:szCs w:val="24"/>
        </w:rPr>
      </w:pPr>
      <w:r w:rsidRPr="00647218">
        <w:rPr>
          <w:sz w:val="24"/>
          <w:szCs w:val="24"/>
        </w:rPr>
        <w:t>See Canvas for details.</w:t>
      </w:r>
    </w:p>
    <w:p w:rsidR="007B078D" w:rsidRPr="00647218" w:rsidRDefault="007B078D" w:rsidP="007B078D">
      <w:pPr>
        <w:pStyle w:val="ListParagraph"/>
        <w:numPr>
          <w:ilvl w:val="0"/>
          <w:numId w:val="13"/>
        </w:numPr>
        <w:spacing w:before="0" w:after="160" w:line="259" w:lineRule="auto"/>
        <w:rPr>
          <w:sz w:val="24"/>
          <w:szCs w:val="24"/>
        </w:rPr>
      </w:pPr>
      <w:r w:rsidRPr="00647218">
        <w:rPr>
          <w:sz w:val="24"/>
          <w:szCs w:val="24"/>
        </w:rPr>
        <w:t xml:space="preserve">Defines culture 10% </w:t>
      </w:r>
    </w:p>
    <w:p w:rsidR="007B078D" w:rsidRPr="00647218" w:rsidRDefault="007B078D" w:rsidP="007B078D">
      <w:pPr>
        <w:pStyle w:val="ListParagraph"/>
        <w:numPr>
          <w:ilvl w:val="0"/>
          <w:numId w:val="13"/>
        </w:numPr>
        <w:spacing w:before="0" w:after="160" w:line="259" w:lineRule="auto"/>
        <w:rPr>
          <w:sz w:val="24"/>
          <w:szCs w:val="24"/>
        </w:rPr>
      </w:pPr>
      <w:r w:rsidRPr="00647218">
        <w:rPr>
          <w:sz w:val="24"/>
          <w:szCs w:val="24"/>
        </w:rPr>
        <w:t xml:space="preserve">Bi-cultural explanation 30% </w:t>
      </w:r>
    </w:p>
    <w:p w:rsidR="007B078D" w:rsidRPr="00647218" w:rsidRDefault="007B078D" w:rsidP="007B078D">
      <w:pPr>
        <w:pStyle w:val="ListParagraph"/>
        <w:numPr>
          <w:ilvl w:val="0"/>
          <w:numId w:val="13"/>
        </w:numPr>
        <w:spacing w:before="0" w:after="160" w:line="259" w:lineRule="auto"/>
        <w:rPr>
          <w:sz w:val="24"/>
          <w:szCs w:val="24"/>
        </w:rPr>
      </w:pPr>
      <w:r w:rsidRPr="00647218">
        <w:rPr>
          <w:sz w:val="24"/>
          <w:szCs w:val="24"/>
        </w:rPr>
        <w:t xml:space="preserve">Explains U.N. concerns 15% </w:t>
      </w:r>
    </w:p>
    <w:p w:rsidR="007B078D" w:rsidRPr="00647218" w:rsidRDefault="007B078D" w:rsidP="007B078D">
      <w:pPr>
        <w:pStyle w:val="ListParagraph"/>
        <w:numPr>
          <w:ilvl w:val="0"/>
          <w:numId w:val="13"/>
        </w:numPr>
        <w:spacing w:before="0" w:after="160" w:line="259" w:lineRule="auto"/>
        <w:rPr>
          <w:sz w:val="24"/>
          <w:szCs w:val="24"/>
        </w:rPr>
      </w:pPr>
      <w:r w:rsidRPr="00647218">
        <w:rPr>
          <w:sz w:val="24"/>
          <w:szCs w:val="24"/>
        </w:rPr>
        <w:t xml:space="preserve">Cultural diversity 30% </w:t>
      </w:r>
    </w:p>
    <w:p w:rsidR="007B078D" w:rsidRPr="00647218" w:rsidRDefault="007B078D" w:rsidP="007B078D">
      <w:pPr>
        <w:pStyle w:val="ListParagraph"/>
        <w:numPr>
          <w:ilvl w:val="0"/>
          <w:numId w:val="13"/>
        </w:numPr>
        <w:spacing w:before="0" w:after="160" w:line="259" w:lineRule="auto"/>
        <w:rPr>
          <w:sz w:val="24"/>
          <w:szCs w:val="24"/>
        </w:rPr>
      </w:pPr>
      <w:r w:rsidRPr="00647218">
        <w:rPr>
          <w:sz w:val="24"/>
          <w:szCs w:val="24"/>
        </w:rPr>
        <w:t xml:space="preserve">Writing 15% </w:t>
      </w:r>
    </w:p>
    <w:p w:rsidR="007B078D" w:rsidRPr="005462AE" w:rsidRDefault="007B078D" w:rsidP="007B078D">
      <w:pPr>
        <w:rPr>
          <w:rFonts w:cs="Times New Roman"/>
          <w:sz w:val="24"/>
          <w:szCs w:val="24"/>
        </w:rPr>
      </w:pPr>
    </w:p>
    <w:p w:rsidR="007B078D" w:rsidRPr="005462AE" w:rsidRDefault="007B078D" w:rsidP="007B078D">
      <w:pPr>
        <w:rPr>
          <w:sz w:val="23"/>
          <w:szCs w:val="23"/>
        </w:rPr>
      </w:pPr>
    </w:p>
    <w:p w:rsidR="00BC533E" w:rsidRPr="00ED5F95" w:rsidRDefault="00BC533E" w:rsidP="00ED5F95"/>
    <w:sectPr w:rsidR="00BC533E" w:rsidRPr="00ED5F95" w:rsidSect="007B078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4C2" w:rsidRDefault="007034C2" w:rsidP="00AC7D14">
      <w:pPr>
        <w:spacing w:before="0" w:after="0" w:line="240" w:lineRule="auto"/>
      </w:pPr>
      <w:r>
        <w:separator/>
      </w:r>
    </w:p>
  </w:endnote>
  <w:endnote w:type="continuationSeparator" w:id="0">
    <w:p w:rsidR="007034C2" w:rsidRDefault="007034C2"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Footer"/>
    </w:pPr>
    <w:r w:rsidRPr="00DF7A8A">
      <w:rPr>
        <w:sz w:val="24"/>
        <w:szCs w:val="24"/>
      </w:rPr>
      <w:t>This work, “More Transparent Version SOC&amp;101</w:t>
    </w:r>
    <w:r>
      <w:rPr>
        <w:sz w:val="24"/>
        <w:szCs w:val="24"/>
      </w:rPr>
      <w:t>: Understanding Cultural Diversity—Western Shoshone Land Rights</w:t>
    </w:r>
    <w:r w:rsidRPr="00DF7A8A">
      <w:rPr>
        <w:sz w:val="24"/>
        <w:szCs w:val="24"/>
      </w:rPr>
      <w:t xml:space="preserve">” by </w:t>
    </w:r>
    <w:hyperlink r:id="rId1" w:history="1">
      <w:r w:rsidRPr="00DF7A8A">
        <w:rPr>
          <w:rStyle w:val="Hyperlink"/>
          <w:sz w:val="24"/>
          <w:szCs w:val="24"/>
        </w:rPr>
        <w:t>WA SBCTC</w:t>
      </w:r>
    </w:hyperlink>
    <w:r w:rsidRPr="00DF7A8A">
      <w:rPr>
        <w:sz w:val="24"/>
        <w:szCs w:val="24"/>
      </w:rPr>
      <w:t xml:space="preserve">, </w:t>
    </w:r>
    <w:r w:rsidR="00965B90">
      <w:rPr>
        <w:sz w:val="24"/>
        <w:szCs w:val="24"/>
      </w:rPr>
      <w:t>2</w:t>
    </w:r>
    <w:proofErr w:type="gramStart"/>
    <w:r w:rsidR="00965B90">
      <w:rPr>
        <w:sz w:val="24"/>
        <w:szCs w:val="24"/>
      </w:rPr>
      <w:t>,1,1</w:t>
    </w:r>
    <w:proofErr w:type="gramEnd"/>
    <w:r w:rsidR="00965B90">
      <w:rPr>
        <w:sz w:val="24"/>
        <w:szCs w:val="24"/>
      </w:rPr>
      <w:t xml:space="preserve"> TILT: The Equitable Assignment Challenge</w:t>
    </w:r>
    <w:r w:rsidRPr="00DF7A8A">
      <w:rPr>
        <w:sz w:val="24"/>
        <w:szCs w:val="24"/>
      </w:rPr>
      <w:t xml:space="preserve">, is licensed under </w:t>
    </w:r>
    <w:hyperlink r:id="rId2" w:history="1">
      <w:r w:rsidRPr="00DF7A8A">
        <w:rPr>
          <w:rStyle w:val="Hyperlink"/>
          <w:sz w:val="24"/>
          <w:szCs w:val="24"/>
        </w:rPr>
        <w:t>CC BY 4.0</w:t>
      </w:r>
    </w:hyperlink>
    <w:r w:rsidRPr="00DF7A8A">
      <w:rPr>
        <w:sz w:val="24"/>
        <w:szCs w:val="24"/>
      </w:rPr>
      <w:t>. It is a derivative (with permission) of "</w:t>
    </w:r>
    <w:r w:rsidRPr="00D515C3">
      <w:rPr>
        <w:sz w:val="24"/>
        <w:szCs w:val="24"/>
      </w:rPr>
      <w:t xml:space="preserve"> </w:t>
    </w:r>
    <w:r w:rsidRPr="00DF7A8A">
      <w:rPr>
        <w:sz w:val="24"/>
        <w:szCs w:val="24"/>
      </w:rPr>
      <w:t>More Transparent Version SOC&amp;101</w:t>
    </w:r>
    <w:r>
      <w:rPr>
        <w:sz w:val="24"/>
        <w:szCs w:val="24"/>
      </w:rPr>
      <w:t>: Understanding Cultural Diversity—Western Shoshone Land Rights</w:t>
    </w:r>
    <w:r w:rsidRPr="00DF7A8A">
      <w:rPr>
        <w:sz w:val="24"/>
        <w:szCs w:val="24"/>
      </w:rPr>
      <w:t xml:space="preserve"> "</w:t>
    </w:r>
    <w:r>
      <w:rPr>
        <w:rFonts w:cs="Arial"/>
        <w:color w:val="000000"/>
        <w:sz w:val="24"/>
        <w:szCs w:val="24"/>
        <w:shd w:val="clear" w:color="auto" w:fill="FFFFFF"/>
      </w:rPr>
      <w:t xml:space="preserve"> by </w:t>
    </w:r>
    <w:hyperlink r:id="rId3" w:tgtFrame="_blank" w:history="1">
      <w:r w:rsidRPr="00DF7A8A">
        <w:rPr>
          <w:rFonts w:cs="Arial"/>
          <w:color w:val="0000FF"/>
          <w:sz w:val="24"/>
          <w:szCs w:val="24"/>
          <w:u w:val="single"/>
          <w:shd w:val="clear" w:color="auto" w:fill="FFFFFF"/>
        </w:rPr>
        <w:t xml:space="preserve">Anna </w:t>
      </w:r>
      <w:proofErr w:type="spellStart"/>
      <w:r w:rsidRPr="00DF7A8A">
        <w:rPr>
          <w:rFonts w:cs="Arial"/>
          <w:color w:val="0000FF"/>
          <w:sz w:val="24"/>
          <w:szCs w:val="24"/>
          <w:u w:val="single"/>
          <w:shd w:val="clear" w:color="auto" w:fill="FFFFFF"/>
        </w:rPr>
        <w:t>Smedley</w:t>
      </w:r>
      <w:proofErr w:type="spellEnd"/>
      <w:r w:rsidRPr="00DF7A8A">
        <w:rPr>
          <w:rFonts w:cs="Arial"/>
          <w:color w:val="0000FF"/>
          <w:sz w:val="24"/>
          <w:szCs w:val="24"/>
          <w:u w:val="single"/>
          <w:shd w:val="clear" w:color="auto" w:fill="FFFFFF"/>
        </w:rPr>
        <w:t>-Lopez</w:t>
      </w:r>
    </w:hyperlink>
    <w:r>
      <w:rPr>
        <w:rFonts w:cs="Arial"/>
        <w:color w:val="000000"/>
        <w:sz w:val="24"/>
        <w:szCs w:val="24"/>
        <w:shd w:val="clear" w:color="auto" w:fill="FFFFFF"/>
      </w:rPr>
      <w:t xml:space="preserve"> as part of the </w:t>
    </w:r>
    <w:hyperlink r:id="rId4" w:tgtFrame="_blank" w:history="1">
      <w:r>
        <w:rPr>
          <w:rFonts w:cs="Arial"/>
          <w:color w:val="0000FF"/>
          <w:sz w:val="24"/>
          <w:szCs w:val="24"/>
          <w:u w:val="single"/>
          <w:shd w:val="clear" w:color="auto" w:fill="FFFFFF"/>
        </w:rPr>
        <w:t xml:space="preserve">Transparency in Learning and </w:t>
      </w:r>
      <w:r w:rsidRPr="00DF7A8A">
        <w:rPr>
          <w:rFonts w:cs="Arial"/>
          <w:color w:val="0000FF"/>
          <w:sz w:val="24"/>
          <w:szCs w:val="24"/>
          <w:u w:val="single"/>
          <w:shd w:val="clear" w:color="auto" w:fill="FFFFFF"/>
        </w:rPr>
        <w:t>Teaching</w:t>
      </w:r>
    </w:hyperlink>
    <w:r w:rsidRPr="00DF7A8A">
      <w:rPr>
        <w:rFonts w:cs="Arial"/>
        <w:color w:val="000000"/>
        <w:sz w:val="24"/>
        <w:szCs w:val="24"/>
        <w:shd w:val="clear" w:color="auto" w:fill="FFFFFF"/>
      </w:rPr>
      <w:t xml:space="preserve">, </w:t>
    </w:r>
    <w:hyperlink r:id="rId5" w:tgtFrame="_blank" w:history="1">
      <w:r w:rsidRPr="00DF7A8A">
        <w:rPr>
          <w:rFonts w:cs="Arial"/>
          <w:color w:val="0000FF"/>
          <w:sz w:val="24"/>
          <w:szCs w:val="24"/>
          <w:u w:val="single"/>
          <w:shd w:val="clear" w:color="auto" w:fill="FFFFFF"/>
        </w:rPr>
        <w:t>University of Las Vegas Nevada</w:t>
      </w:r>
    </w:hyperlink>
    <w:r w:rsidRPr="00DF7A8A">
      <w:rPr>
        <w:rFonts w:cs="Arial"/>
        <w:color w:val="000000"/>
        <w:sz w:val="24"/>
        <w:szCs w:val="24"/>
        <w:shd w:val="clear" w:color="auto" w:fill="FFFFFF"/>
      </w:rPr>
      <w:t xml:space="preserve"> used under </w:t>
    </w:r>
    <w:hyperlink r:id="rId6" w:tgtFrame="_blank" w:history="1">
      <w:r w:rsidR="00965B90">
        <w:rPr>
          <w:rFonts w:cs="Arial"/>
          <w:color w:val="0000FF"/>
          <w:sz w:val="24"/>
          <w:szCs w:val="24"/>
          <w:u w:val="single"/>
          <w:shd w:val="clear" w:color="auto" w:fill="FFFFFF"/>
        </w:rPr>
        <w:t xml:space="preserve">CC BY </w:t>
      </w:r>
      <w:r w:rsidRPr="00DF7A8A">
        <w:rPr>
          <w:rFonts w:cs="Arial"/>
          <w:color w:val="0000FF"/>
          <w:sz w:val="24"/>
          <w:szCs w:val="24"/>
          <w:u w:val="single"/>
          <w:shd w:val="clear" w:color="auto" w:fill="FFFFFF"/>
        </w:rPr>
        <w:t>4.0</w:t>
      </w:r>
    </w:hyperlink>
    <w:r>
      <w:rPr>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4C2" w:rsidRDefault="007034C2" w:rsidP="00AC7D14">
      <w:pPr>
        <w:spacing w:before="0" w:after="0" w:line="240" w:lineRule="auto"/>
      </w:pPr>
      <w:r>
        <w:separator/>
      </w:r>
    </w:p>
  </w:footnote>
  <w:footnote w:type="continuationSeparator" w:id="0">
    <w:p w:rsidR="007034C2" w:rsidRDefault="007034C2"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bookmarkStart w:id="0" w:name="_GoBack"/>
    <w:bookmarkEnd w:id="0"/>
  </w:p>
  <w:p w:rsidR="007B078D" w:rsidRPr="007B078D" w:rsidRDefault="007B078D" w:rsidP="007B078D">
    <w:pPr>
      <w:pStyle w:val="Header"/>
      <w:spacing w:after="360"/>
      <w:jc w:val="right"/>
      <w:rPr>
        <w:sz w:val="24"/>
        <w:szCs w:val="24"/>
      </w:rPr>
    </w:pPr>
    <w:r w:rsidRPr="007B078D">
      <w:rPr>
        <w:sz w:val="24"/>
        <w:szCs w:val="24"/>
      </w:rPr>
      <w:t xml:space="preserve">Short URL to the Canvas Shell: </w:t>
    </w:r>
    <w:r>
      <w:rPr>
        <w:sz w:val="24"/>
        <w:szCs w:val="24"/>
      </w:rPr>
      <w:br/>
    </w:r>
    <w:hyperlink r:id="rId3" w:history="1">
      <w:r w:rsidRPr="007B078D">
        <w:rPr>
          <w:rStyle w:val="Hyperlink"/>
          <w:sz w:val="24"/>
          <w:szCs w:val="24"/>
        </w:rPr>
        <w:t>http://bit.ly/2KPpfAC</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5"/>
  </w:num>
  <w:num w:numId="5">
    <w:abstractNumId w:val="8"/>
  </w:num>
  <w:num w:numId="6">
    <w:abstractNumId w:val="0"/>
  </w:num>
  <w:num w:numId="7">
    <w:abstractNumId w:val="3"/>
  </w:num>
  <w:num w:numId="8">
    <w:abstractNumId w:val="6"/>
  </w:num>
  <w:num w:numId="9">
    <w:abstractNumId w:val="1"/>
  </w:num>
  <w:num w:numId="10">
    <w:abstractNumId w:val="4"/>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1179FB"/>
    <w:rsid w:val="00187C1A"/>
    <w:rsid w:val="0024560F"/>
    <w:rsid w:val="00257A99"/>
    <w:rsid w:val="002B320D"/>
    <w:rsid w:val="00634221"/>
    <w:rsid w:val="007034C2"/>
    <w:rsid w:val="007B078D"/>
    <w:rsid w:val="009120E0"/>
    <w:rsid w:val="00965B90"/>
    <w:rsid w:val="009767D5"/>
    <w:rsid w:val="00AC7D14"/>
    <w:rsid w:val="00B82F1A"/>
    <w:rsid w:val="00BC533E"/>
    <w:rsid w:val="00C4716D"/>
    <w:rsid w:val="00C90C8B"/>
    <w:rsid w:val="00E01D47"/>
    <w:rsid w:val="00E94E88"/>
    <w:rsid w:val="00ED5F95"/>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F6C7"/>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lv.edu/people/anna-smedley"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6" Type="http://schemas.openxmlformats.org/officeDocument/2006/relationships/hyperlink" Target="http://creativecommons.org/licenses/by/4.0" TargetMode="External"/><Relationship Id="rId5" Type="http://schemas.openxmlformats.org/officeDocument/2006/relationships/hyperlink" Target="https://www.unlv.edu/" TargetMode="External"/><Relationship Id="rId4" Type="http://schemas.openxmlformats.org/officeDocument/2006/relationships/hyperlink" Target="https://www.unlv.edu/provost/teachingandlearnin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bit.ly/2KPpfAC"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77C8-FF5D-4119-84F4-8FF8C09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2</cp:revision>
  <dcterms:created xsi:type="dcterms:W3CDTF">2018-09-06T06:16:00Z</dcterms:created>
  <dcterms:modified xsi:type="dcterms:W3CDTF">2018-09-06T06:16:00Z</dcterms:modified>
</cp:coreProperties>
</file>